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left="2"/>
        <w:rPr>
          <w:u w:val="none"/>
        </w:rPr>
      </w:pPr>
      <w:r>
        <w:rPr>
          <w:spacing w:val="-2"/>
          <w:w w:val="105"/>
          <w:u w:val="single"/>
        </w:rPr>
        <w:t>Datos</w:t>
      </w:r>
      <w:r>
        <w:rPr>
          <w:spacing w:val="-33"/>
          <w:w w:val="105"/>
          <w:u w:val="single"/>
        </w:rPr>
        <w:t> </w:t>
      </w:r>
      <w:r>
        <w:rPr>
          <w:spacing w:val="-2"/>
          <w:w w:val="105"/>
          <w:u w:val="single"/>
        </w:rPr>
        <w:t>personales</w:t>
      </w:r>
    </w:p>
    <w:p>
      <w:pPr>
        <w:spacing w:line="429" w:lineRule="auto" w:before="231"/>
        <w:ind w:left="2" w:right="3147" w:firstLine="0"/>
        <w:jc w:val="left"/>
        <w:rPr>
          <w:sz w:val="24"/>
        </w:rPr>
      </w:pPr>
      <w:r>
        <w:rPr>
          <w:b/>
          <w:sz w:val="24"/>
        </w:rPr>
        <w:t>Nombre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apellidos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Fernando</w:t>
      </w:r>
      <w:r>
        <w:rPr>
          <w:spacing w:val="-6"/>
          <w:sz w:val="24"/>
        </w:rPr>
        <w:t> </w:t>
      </w:r>
      <w:r>
        <w:rPr>
          <w:sz w:val="24"/>
        </w:rPr>
        <w:t>Artiles</w:t>
      </w:r>
      <w:r>
        <w:rPr>
          <w:spacing w:val="-2"/>
          <w:sz w:val="24"/>
        </w:rPr>
        <w:t> </w:t>
      </w:r>
      <w:r>
        <w:rPr>
          <w:sz w:val="24"/>
        </w:rPr>
        <w:t>Campelo </w:t>
      </w:r>
      <w:r>
        <w:rPr>
          <w:b/>
          <w:spacing w:val="-4"/>
          <w:sz w:val="24"/>
        </w:rPr>
        <w:t>Correo</w:t>
      </w:r>
      <w:r>
        <w:rPr>
          <w:b/>
          <w:spacing w:val="-15"/>
          <w:sz w:val="24"/>
        </w:rPr>
        <w:t> </w:t>
      </w:r>
      <w:r>
        <w:rPr>
          <w:b/>
          <w:spacing w:val="-4"/>
          <w:sz w:val="24"/>
        </w:rPr>
        <w:t>electrónico</w:t>
      </w:r>
      <w:r>
        <w:rPr>
          <w:spacing w:val="-4"/>
          <w:sz w:val="24"/>
        </w:rPr>
        <w:t>:</w:t>
      </w:r>
      <w:r>
        <w:rPr>
          <w:spacing w:val="-14"/>
          <w:sz w:val="24"/>
        </w:rPr>
        <w:t> </w:t>
      </w:r>
      <w:hyperlink r:id="rId5">
        <w:r>
          <w:rPr>
            <w:color w:val="467885"/>
            <w:spacing w:val="-4"/>
            <w:sz w:val="24"/>
            <w:u w:val="single" w:color="467885"/>
          </w:rPr>
          <w:t>farmacia@fernandoartiles.com</w:t>
        </w:r>
      </w:hyperlink>
      <w:r>
        <w:rPr>
          <w:color w:val="467885"/>
          <w:spacing w:val="-4"/>
          <w:sz w:val="24"/>
        </w:rPr>
        <w:t> </w:t>
      </w:r>
      <w:r>
        <w:rPr>
          <w:b/>
          <w:sz w:val="24"/>
        </w:rPr>
        <w:t>Cargo actual</w:t>
      </w:r>
      <w:r>
        <w:rPr>
          <w:sz w:val="24"/>
        </w:rPr>
        <w:t>: Contador COF Las Palmas</w:t>
      </w:r>
    </w:p>
    <w:p>
      <w:pPr>
        <w:spacing w:line="240" w:lineRule="auto" w:before="222"/>
        <w:rPr>
          <w:sz w:val="24"/>
        </w:rPr>
      </w:pPr>
    </w:p>
    <w:p>
      <w:pPr>
        <w:pStyle w:val="BodyText"/>
        <w:ind w:left="2"/>
        <w:rPr>
          <w:u w:val="none"/>
        </w:rPr>
      </w:pPr>
      <w:r>
        <w:rPr>
          <w:spacing w:val="-4"/>
          <w:u w:val="single"/>
        </w:rPr>
        <w:t>Formación</w:t>
      </w:r>
      <w:r>
        <w:rPr>
          <w:spacing w:val="-18"/>
          <w:u w:val="single"/>
        </w:rPr>
        <w:t> </w:t>
      </w:r>
      <w:r>
        <w:rPr>
          <w:spacing w:val="-2"/>
          <w:u w:val="single"/>
        </w:rPr>
        <w:t>académica</w:t>
      </w:r>
    </w:p>
    <w:p>
      <w:pPr>
        <w:spacing w:line="240" w:lineRule="auto" w:before="10" w:after="0"/>
        <w:rPr>
          <w:b/>
          <w:sz w:val="19"/>
        </w:r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393"/>
        <w:gridCol w:w="3545"/>
      </w:tblGrid>
      <w:tr>
        <w:trPr>
          <w:trHeight w:val="292" w:hRule="atLeast"/>
        </w:trPr>
        <w:tc>
          <w:tcPr>
            <w:tcW w:w="847" w:type="dxa"/>
            <w:shd w:val="clear" w:color="auto" w:fill="DAE9F7"/>
          </w:tcPr>
          <w:p>
            <w:pPr>
              <w:pStyle w:val="TableParagraph"/>
              <w:spacing w:line="272" w:lineRule="exact"/>
              <w:ind w:left="0" w:right="19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4393" w:type="dxa"/>
            <w:shd w:val="clear" w:color="auto" w:fill="DAE9F7"/>
          </w:tcPr>
          <w:p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Centro</w:t>
            </w:r>
          </w:p>
        </w:tc>
        <w:tc>
          <w:tcPr>
            <w:tcW w:w="3545" w:type="dxa"/>
            <w:shd w:val="clear" w:color="auto" w:fill="DAE9F7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Titulación</w:t>
            </w:r>
          </w:p>
        </w:tc>
      </w:tr>
      <w:tr>
        <w:trPr>
          <w:trHeight w:val="292" w:hRule="atLeast"/>
        </w:trPr>
        <w:tc>
          <w:tcPr>
            <w:tcW w:w="847" w:type="dxa"/>
          </w:tcPr>
          <w:p>
            <w:pPr>
              <w:pStyle w:val="TableParagraph"/>
              <w:spacing w:line="272" w:lineRule="exact"/>
              <w:ind w:left="86" w:righ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1996</w:t>
            </w:r>
          </w:p>
        </w:tc>
        <w:tc>
          <w:tcPr>
            <w:tcW w:w="4393" w:type="dxa"/>
          </w:tcPr>
          <w:p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Universidad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Santiago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Compostela</w:t>
            </w:r>
          </w:p>
        </w:tc>
        <w:tc>
          <w:tcPr>
            <w:tcW w:w="3545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Licenciado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en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Farmacia</w:t>
            </w:r>
          </w:p>
        </w:tc>
      </w:tr>
      <w:tr>
        <w:trPr>
          <w:trHeight w:val="587" w:hRule="atLeast"/>
        </w:trPr>
        <w:tc>
          <w:tcPr>
            <w:tcW w:w="847" w:type="dxa"/>
          </w:tcPr>
          <w:p>
            <w:pPr>
              <w:pStyle w:val="TableParagraph"/>
              <w:spacing w:before="2"/>
              <w:ind w:left="86" w:righ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2002</w:t>
            </w:r>
          </w:p>
        </w:tc>
        <w:tc>
          <w:tcPr>
            <w:tcW w:w="4393" w:type="dxa"/>
          </w:tcPr>
          <w:p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Hospital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6"/>
                <w:sz w:val="24"/>
              </w:rPr>
              <w:t>Universitario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6"/>
                <w:sz w:val="24"/>
              </w:rPr>
              <w:t>G.C.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6"/>
                <w:sz w:val="24"/>
              </w:rPr>
              <w:t>Dr.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Negrín</w:t>
            </w:r>
          </w:p>
        </w:tc>
        <w:tc>
          <w:tcPr>
            <w:tcW w:w="3545" w:type="dxa"/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Farmacéutico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Especialista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5"/>
                <w:sz w:val="24"/>
              </w:rPr>
              <w:t>en</w:t>
            </w:r>
          </w:p>
          <w:p>
            <w:pPr>
              <w:pStyle w:val="TableParagraph"/>
              <w:spacing w:line="272" w:lineRule="exact" w:before="14"/>
              <w:rPr>
                <w:sz w:val="24"/>
              </w:rPr>
            </w:pPr>
            <w:r>
              <w:rPr>
                <w:spacing w:val="-4"/>
                <w:sz w:val="24"/>
              </w:rPr>
              <w:t>Microbiología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Parasitología</w:t>
            </w:r>
          </w:p>
        </w:tc>
      </w:tr>
      <w:tr>
        <w:trPr>
          <w:trHeight w:val="878" w:hRule="atLeast"/>
        </w:trPr>
        <w:tc>
          <w:tcPr>
            <w:tcW w:w="847" w:type="dxa"/>
          </w:tcPr>
          <w:p>
            <w:pPr>
              <w:pStyle w:val="TableParagraph"/>
              <w:ind w:left="86" w:righ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4393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Universidad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Las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Palmas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G.C.</w:t>
            </w:r>
          </w:p>
        </w:tc>
        <w:tc>
          <w:tcPr>
            <w:tcW w:w="3545" w:type="dxa"/>
          </w:tcPr>
          <w:p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Estudios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Avanzados en Microbiología Clínica y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Enfermedades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Infecciosas</w:t>
            </w:r>
          </w:p>
        </w:tc>
      </w:tr>
    </w:tbl>
    <w:p>
      <w:pPr>
        <w:spacing w:line="240" w:lineRule="auto" w:before="176"/>
        <w:rPr>
          <w:b/>
          <w:sz w:val="28"/>
        </w:rPr>
      </w:pPr>
    </w:p>
    <w:p>
      <w:pPr>
        <w:pStyle w:val="BodyText"/>
        <w:ind w:left="2"/>
        <w:rPr>
          <w:u w:val="none"/>
        </w:rPr>
      </w:pPr>
      <w:r>
        <w:rPr>
          <w:spacing w:val="-7"/>
          <w:u w:val="single"/>
        </w:rPr>
        <w:t>Experiencia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profesional</w:t>
      </w:r>
    </w:p>
    <w:p>
      <w:pPr>
        <w:spacing w:line="240" w:lineRule="auto" w:before="10" w:after="1"/>
        <w:rPr>
          <w:b/>
          <w:sz w:val="19"/>
        </w:r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3827"/>
        <w:gridCol w:w="3546"/>
      </w:tblGrid>
      <w:tr>
        <w:trPr>
          <w:trHeight w:val="292" w:hRule="atLeast"/>
        </w:trPr>
        <w:tc>
          <w:tcPr>
            <w:tcW w:w="1414" w:type="dxa"/>
            <w:shd w:val="clear" w:color="auto" w:fill="DAE9F7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3827" w:type="dxa"/>
            <w:shd w:val="clear" w:color="auto" w:fill="DAE9F7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Centro</w:t>
            </w:r>
          </w:p>
        </w:tc>
        <w:tc>
          <w:tcPr>
            <w:tcW w:w="3546" w:type="dxa"/>
            <w:shd w:val="clear" w:color="auto" w:fill="DAE9F7"/>
          </w:tcPr>
          <w:p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</w:t>
            </w:r>
          </w:p>
        </w:tc>
      </w:tr>
      <w:tr>
        <w:trPr>
          <w:trHeight w:val="587" w:hRule="atLeast"/>
        </w:trPr>
        <w:tc>
          <w:tcPr>
            <w:tcW w:w="1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1996-</w:t>
            </w:r>
            <w:r>
              <w:rPr>
                <w:spacing w:val="-4"/>
                <w:sz w:val="24"/>
              </w:rPr>
              <w:t>1997</w:t>
            </w:r>
          </w:p>
        </w:tc>
        <w:tc>
          <w:tcPr>
            <w:tcW w:w="38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Farmacia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María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del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Carmen</w:t>
            </w:r>
          </w:p>
          <w:p>
            <w:pPr>
              <w:pStyle w:val="TableParagraph"/>
              <w:spacing w:line="275" w:lineRule="exact" w:before="14"/>
              <w:rPr>
                <w:sz w:val="24"/>
              </w:rPr>
            </w:pPr>
            <w:r>
              <w:rPr>
                <w:sz w:val="24"/>
              </w:rPr>
              <w:t>Campelo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Pazos</w:t>
            </w:r>
          </w:p>
        </w:tc>
        <w:tc>
          <w:tcPr>
            <w:tcW w:w="3546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Farmacéutico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adjunto</w:t>
            </w:r>
          </w:p>
        </w:tc>
      </w:tr>
      <w:tr>
        <w:trPr>
          <w:trHeight w:val="585" w:hRule="atLeast"/>
        </w:trPr>
        <w:tc>
          <w:tcPr>
            <w:tcW w:w="1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1998-</w:t>
            </w:r>
            <w:r>
              <w:rPr>
                <w:spacing w:val="-4"/>
                <w:sz w:val="24"/>
              </w:rPr>
              <w:t>2002</w:t>
            </w:r>
          </w:p>
        </w:tc>
        <w:tc>
          <w:tcPr>
            <w:tcW w:w="38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Hospital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Universitario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G.C.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Dr.</w:t>
            </w:r>
          </w:p>
          <w:p>
            <w:pPr>
              <w:pStyle w:val="TableParagraph"/>
              <w:spacing w:line="272" w:lineRule="exact" w:before="14"/>
              <w:rPr>
                <w:sz w:val="24"/>
              </w:rPr>
            </w:pPr>
            <w:r>
              <w:rPr>
                <w:spacing w:val="-2"/>
                <w:sz w:val="24"/>
              </w:rPr>
              <w:t>Negrín</w:t>
            </w:r>
          </w:p>
        </w:tc>
        <w:tc>
          <w:tcPr>
            <w:tcW w:w="3546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Farmacéutico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interno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residente</w:t>
            </w:r>
          </w:p>
        </w:tc>
      </w:tr>
      <w:tr>
        <w:trPr>
          <w:trHeight w:val="585" w:hRule="atLeast"/>
        </w:trPr>
        <w:tc>
          <w:tcPr>
            <w:tcW w:w="1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2003-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38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Hospital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Universitario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G.C.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Dr.</w:t>
            </w:r>
          </w:p>
          <w:p>
            <w:pPr>
              <w:pStyle w:val="TableParagraph"/>
              <w:spacing w:line="272" w:lineRule="exact" w:before="14"/>
              <w:rPr>
                <w:sz w:val="24"/>
              </w:rPr>
            </w:pPr>
            <w:r>
              <w:rPr>
                <w:spacing w:val="-2"/>
                <w:sz w:val="24"/>
              </w:rPr>
              <w:t>Negrín</w:t>
            </w:r>
          </w:p>
        </w:tc>
        <w:tc>
          <w:tcPr>
            <w:tcW w:w="3546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Facultativo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especialista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área</w:t>
            </w:r>
          </w:p>
        </w:tc>
      </w:tr>
      <w:tr>
        <w:trPr>
          <w:trHeight w:val="585" w:hRule="atLeast"/>
        </w:trPr>
        <w:tc>
          <w:tcPr>
            <w:tcW w:w="1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2007-</w:t>
            </w:r>
            <w:r>
              <w:rPr>
                <w:spacing w:val="-4"/>
                <w:sz w:val="24"/>
              </w:rPr>
              <w:t>2009</w:t>
            </w:r>
          </w:p>
        </w:tc>
        <w:tc>
          <w:tcPr>
            <w:tcW w:w="38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Laboratorio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Canario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72" w:lineRule="exact" w:before="14"/>
              <w:rPr>
                <w:sz w:val="24"/>
              </w:rPr>
            </w:pPr>
            <w:r>
              <w:rPr>
                <w:spacing w:val="-5"/>
                <w:sz w:val="24"/>
              </w:rPr>
              <w:t>Microbiología,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S.L.P.</w:t>
            </w:r>
          </w:p>
        </w:tc>
        <w:tc>
          <w:tcPr>
            <w:tcW w:w="3546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Responsable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laboratorio</w:t>
            </w:r>
          </w:p>
        </w:tc>
      </w:tr>
      <w:tr>
        <w:trPr>
          <w:trHeight w:val="294" w:hRule="atLeast"/>
        </w:trPr>
        <w:tc>
          <w:tcPr>
            <w:tcW w:w="1414" w:type="dxa"/>
          </w:tcPr>
          <w:p>
            <w:pPr>
              <w:pStyle w:val="TableParagraph"/>
              <w:spacing w:line="272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2012-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3827" w:type="dxa"/>
          </w:tcPr>
          <w:p>
            <w:pPr>
              <w:pStyle w:val="TableParagraph"/>
              <w:spacing w:line="272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Universidad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Las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Palmas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G.C.</w:t>
            </w:r>
          </w:p>
        </w:tc>
        <w:tc>
          <w:tcPr>
            <w:tcW w:w="3546" w:type="dxa"/>
          </w:tcPr>
          <w:p>
            <w:pPr>
              <w:pStyle w:val="TableParagraph"/>
              <w:spacing w:line="272" w:lineRule="exact" w:before="2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Profesor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asociado</w:t>
            </w:r>
          </w:p>
        </w:tc>
      </w:tr>
      <w:tr>
        <w:trPr>
          <w:trHeight w:val="585" w:hRule="atLeast"/>
        </w:trPr>
        <w:tc>
          <w:tcPr>
            <w:tcW w:w="1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2020-</w:t>
            </w:r>
          </w:p>
        </w:tc>
        <w:tc>
          <w:tcPr>
            <w:tcW w:w="38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Farmacia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Fernando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Artiles</w:t>
            </w:r>
          </w:p>
          <w:p>
            <w:pPr>
              <w:pStyle w:val="TableParagraph"/>
              <w:spacing w:line="272" w:lineRule="exact" w:before="14"/>
              <w:rPr>
                <w:sz w:val="24"/>
              </w:rPr>
            </w:pPr>
            <w:r>
              <w:rPr>
                <w:spacing w:val="-2"/>
                <w:sz w:val="24"/>
              </w:rPr>
              <w:t>Campelo</w:t>
            </w:r>
          </w:p>
        </w:tc>
        <w:tc>
          <w:tcPr>
            <w:tcW w:w="3546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Farmacéutico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titular</w:t>
            </w:r>
          </w:p>
        </w:tc>
      </w:tr>
    </w:tbl>
    <w:sectPr>
      <w:type w:val="continuous"/>
      <w:pgSz w:w="11910" w:h="16840"/>
      <w:pgMar w:top="1320" w:bottom="280" w:left="170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28"/>
      <w:szCs w:val="28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armacia@fernandoartiles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Artiles Campelo</dc:creator>
  <dcterms:created xsi:type="dcterms:W3CDTF">2025-08-18T09:57:44Z</dcterms:created>
  <dcterms:modified xsi:type="dcterms:W3CDTF">2025-08-18T09:57:44Z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para Microsoft 365</vt:lpwstr>
  </property>
</Properties>
</file>