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1535" w14:textId="77777777" w:rsidR="001A2620" w:rsidRDefault="001A2620">
      <w:pPr>
        <w:pStyle w:val="Textoindependiente"/>
        <w:ind w:left="101"/>
        <w:rPr>
          <w:rFonts w:ascii="Times New Roman" w:hAnsi="Times New Roman"/>
          <w:sz w:val="20"/>
        </w:rPr>
      </w:pPr>
    </w:p>
    <w:p w14:paraId="62C45324" w14:textId="77777777" w:rsidR="001A2620" w:rsidRDefault="001A2620">
      <w:pPr>
        <w:pStyle w:val="Textoindependiente"/>
        <w:rPr>
          <w:rFonts w:ascii="Times New Roman" w:hAnsi="Times New Roman"/>
          <w:sz w:val="20"/>
        </w:rPr>
      </w:pPr>
    </w:p>
    <w:p w14:paraId="20B67175" w14:textId="77777777" w:rsidR="001A2620" w:rsidRDefault="001A2620">
      <w:pPr>
        <w:pStyle w:val="Textoindependiente"/>
        <w:spacing w:before="4"/>
        <w:rPr>
          <w:rFonts w:ascii="Times New Roman" w:hAnsi="Times New Roman"/>
          <w:sz w:val="21"/>
          <w:u w:val="single"/>
        </w:rPr>
      </w:pPr>
    </w:p>
    <w:p w14:paraId="122B6621" w14:textId="77777777" w:rsidR="001A2620" w:rsidRDefault="001A2620">
      <w:pPr>
        <w:pStyle w:val="Ttulo"/>
        <w:jc w:val="center"/>
      </w:pPr>
    </w:p>
    <w:p w14:paraId="25F9C48D" w14:textId="77777777" w:rsidR="001A2620" w:rsidRDefault="001A2620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</w:p>
    <w:p w14:paraId="79F6106A" w14:textId="77777777" w:rsidR="001A2620" w:rsidRDefault="0004252D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ENCOMIENDAS DE GESTIÓN</w:t>
      </w:r>
    </w:p>
    <w:p w14:paraId="6FE09F60" w14:textId="77777777" w:rsidR="001A2620" w:rsidRDefault="001A2620">
      <w:pPr>
        <w:pStyle w:val="Ttulo"/>
        <w:rPr>
          <w:rFonts w:ascii="Times New Roman" w:hAnsi="Times New Roman" w:cs="Times New Roman"/>
          <w:sz w:val="24"/>
          <w:szCs w:val="24"/>
          <w:u w:val="none"/>
        </w:rPr>
      </w:pPr>
    </w:p>
    <w:p w14:paraId="174F233C" w14:textId="77777777" w:rsidR="001A2620" w:rsidRDefault="0004252D">
      <w:pPr>
        <w:pStyle w:val="Textoindependiente"/>
        <w:spacing w:before="184" w:line="244" w:lineRule="auto"/>
        <w:ind w:left="1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encomienda de gestión es un instrumento jurídico que permite a los órganos administrativos o a las Entidades de Derecho Público encargar la realización de actividades de carácter material o técnico de su competencia a otros órganos o Entidades de Derecho Público de la misma o de distinta Administración, siempre que entre sus competencias estén esas actividades, por razones de eficacia o cuando no se posean los medios técnicos idóneos para su desempeño.</w:t>
      </w:r>
    </w:p>
    <w:p w14:paraId="520763ED" w14:textId="77777777" w:rsidR="001A2620" w:rsidRDefault="0004252D">
      <w:pPr>
        <w:pStyle w:val="Textoindependiente"/>
        <w:spacing w:before="184" w:line="244" w:lineRule="auto"/>
        <w:ind w:left="102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Colegio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Oficial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Farmacéuticos de Las Palmas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</w:t>
      </w:r>
      <w:r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 recibido ninguna encomienda de gestión por parte de las </w:t>
      </w:r>
      <w:r>
        <w:rPr>
          <w:rStyle w:val="Textoennegri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Administraciones Públicas.</w:t>
      </w:r>
    </w:p>
    <w:p w14:paraId="00915E9B" w14:textId="77777777" w:rsidR="001A2620" w:rsidRDefault="001A2620">
      <w:pPr>
        <w:jc w:val="both"/>
        <w:rPr>
          <w:rFonts w:ascii="Arial" w:hAnsi="Arial" w:cs="Arial"/>
          <w:i/>
          <w:iCs/>
        </w:rPr>
      </w:pPr>
    </w:p>
    <w:p w14:paraId="63E71C2D" w14:textId="68C7180A" w:rsidR="001A2620" w:rsidRDefault="0004252D">
      <w:pPr>
        <w:jc w:val="both"/>
      </w:pPr>
      <w:r>
        <w:rPr>
          <w:rFonts w:ascii="Arial" w:hAnsi="Arial" w:cs="Arial"/>
          <w:i/>
          <w:iCs/>
        </w:rPr>
        <w:t xml:space="preserve">(fecha de actualización </w:t>
      </w:r>
      <w:r w:rsidR="00D10A3E">
        <w:rPr>
          <w:rFonts w:ascii="Arial" w:hAnsi="Arial" w:cs="Arial"/>
          <w:i/>
          <w:iCs/>
        </w:rPr>
        <w:t>abril</w:t>
      </w:r>
      <w:r>
        <w:rPr>
          <w:rFonts w:ascii="Arial" w:hAnsi="Arial" w:cs="Arial"/>
          <w:i/>
          <w:iCs/>
        </w:rPr>
        <w:t xml:space="preserve"> 202</w:t>
      </w:r>
      <w:r w:rsidR="00D10A3E">
        <w:rPr>
          <w:rFonts w:ascii="Arial" w:hAnsi="Arial" w:cs="Arial"/>
          <w:i/>
          <w:iCs/>
        </w:rPr>
        <w:t>5</w:t>
      </w:r>
      <w:r>
        <w:rPr>
          <w:rFonts w:ascii="Arial" w:hAnsi="Arial" w:cs="Arial"/>
          <w:i/>
          <w:iCs/>
        </w:rPr>
        <w:t>)</w:t>
      </w:r>
    </w:p>
    <w:p w14:paraId="3430C936" w14:textId="77777777" w:rsidR="001A2620" w:rsidRDefault="001A2620">
      <w:pPr>
        <w:pStyle w:val="Textoindependiente"/>
        <w:spacing w:before="184" w:line="244" w:lineRule="auto"/>
        <w:ind w:left="102"/>
        <w:jc w:val="both"/>
      </w:pPr>
    </w:p>
    <w:sectPr w:rsidR="001A2620">
      <w:headerReference w:type="default" r:id="rId6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580E" w14:textId="77777777" w:rsidR="00A23B06" w:rsidRDefault="00A23B06">
      <w:r>
        <w:separator/>
      </w:r>
    </w:p>
  </w:endnote>
  <w:endnote w:type="continuationSeparator" w:id="0">
    <w:p w14:paraId="146B970E" w14:textId="77777777" w:rsidR="00A23B06" w:rsidRDefault="00A2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6BE0" w14:textId="77777777" w:rsidR="00A23B06" w:rsidRDefault="00A23B06">
      <w:r>
        <w:rPr>
          <w:color w:val="000000"/>
        </w:rPr>
        <w:separator/>
      </w:r>
    </w:p>
  </w:footnote>
  <w:footnote w:type="continuationSeparator" w:id="0">
    <w:p w14:paraId="1593E52F" w14:textId="77777777" w:rsidR="00A23B06" w:rsidRDefault="00A2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E4ED" w14:textId="77777777" w:rsidR="00000000" w:rsidRDefault="0004252D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70FCE49" wp14:editId="1469BC8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09828" cy="727990"/>
          <wp:effectExtent l="0" t="0" r="9522" b="0"/>
          <wp:wrapNone/>
          <wp:docPr id="1" name="0 Imagen" descr="Imagen que contien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9828" cy="7279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620"/>
    <w:rsid w:val="0004252D"/>
    <w:rsid w:val="001A2620"/>
    <w:rsid w:val="00332C61"/>
    <w:rsid w:val="00A23B06"/>
    <w:rsid w:val="00D10A3E"/>
    <w:rsid w:val="00EB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E7FF"/>
  <w15:docId w15:val="{8E77771C-EADF-4E05-B944-E3ABA888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styleId="Ttulo">
    <w:name w:val="Title"/>
    <w:basedOn w:val="Normal"/>
    <w:uiPriority w:val="10"/>
    <w:qFormat/>
    <w:pPr>
      <w:spacing w:before="93"/>
      <w:ind w:left="102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character" w:styleId="Textoennegrita">
    <w:name w:val="Strong"/>
    <w:basedOn w:val="Fuentedeprrafopredeter"/>
    <w:rPr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Cruz López</dc:creator>
  <cp:lastModifiedBy>COFLP_OFFICE1</cp:lastModifiedBy>
  <cp:revision>3</cp:revision>
  <cp:lastPrinted>2022-06-21T07:47:00Z</cp:lastPrinted>
  <dcterms:created xsi:type="dcterms:W3CDTF">2022-10-31T10:31:00Z</dcterms:created>
  <dcterms:modified xsi:type="dcterms:W3CDTF">2025-04-07T15:16:00Z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